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N 4-1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к Подпрограмме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ПОРЯДОК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ПРЕДОСТАВЛЕНИЯ И РАСПРЕДЕЛЕНИЯ СУБСИДИИ МЕСТНЫМ БЮДЖЕТАМ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ИЗ ОБЛАСТНОГО БЮДЖЕТА НА ОКАЗАНИЕ ПОДДЕРЖКИ ОРГАНИЗАЦИЯМ,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ОСУЩЕСТВЛЯЮЩИМ ОБРАЗОВАТЕЛЬНУЮ ДЕЯТЕЛЬНОСТЬ (ЗА ИСКЛЮЧЕНИЕМ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ГОСУДАРСТВЕННЫХ И МУНИЦИПАЛЬНЫХ), И ИНДИВИДУАЛЬНЫМ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ПРЕДПРИНИМАТЕЛЯМ, ОСУЩЕСТВЛЯЮЩИМ ОБРАЗОВАТЕЛЬНУЮ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ДЕЯТЕЛЬНОСТЬ ПО ОБРАЗОВАТЕЛЬНЫМ ПРОГРАММАМ ДОШКОЛЬНОГО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ОБРАЗОВАНИЯ, В ТОМ ЧИСЛЕ АДАПТИРОВАННЫМ, И ПРИСМОТР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 УХОД ЗА ДЕТЬМИ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48650C" w:rsidRPr="0048650C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48650C" w:rsidRPr="0048650C" w:rsidRDefault="00486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86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Список изменяющих документов</w:t>
            </w:r>
          </w:p>
          <w:p w:rsidR="0048650C" w:rsidRPr="0048650C" w:rsidRDefault="00486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86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(введен </w:t>
            </w:r>
            <w:hyperlink r:id="rId4" w:history="1">
              <w:r w:rsidRPr="004865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постановлением</w:t>
              </w:r>
            </w:hyperlink>
            <w:r w:rsidRPr="00486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Правительства Кировской области</w:t>
            </w:r>
          </w:p>
          <w:p w:rsidR="0048650C" w:rsidRPr="0048650C" w:rsidRDefault="00486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86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29.09.2020 N 535-П;</w:t>
            </w:r>
          </w:p>
          <w:p w:rsidR="0048650C" w:rsidRPr="0048650C" w:rsidRDefault="00486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86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ред. </w:t>
            </w:r>
            <w:hyperlink r:id="rId5" w:history="1">
              <w:r w:rsidRPr="004865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постановления</w:t>
              </w:r>
            </w:hyperlink>
            <w:r w:rsidRPr="00486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Правительства Кировской области от 30.12.2020 N 735-П)</w:t>
            </w:r>
          </w:p>
        </w:tc>
      </w:tr>
    </w:tbl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1. Порядок предоставления и распределения субсидий местным бюджетам из областного бюджета на оказание поддержки организациям, осуществляющим образовательную деятельность (за исключением государственных и муниципальных), и индивидуальным предпринимателям, осуществляющим образовательную деятельность по образовательным программам дошкольного образования, в том числе адаптированным, и присмотр и уход за детьми (далее - Порядок), определяет правила предоставления и распределения субсидий местным бюджетам из областного бюджета на оказание поддержки организациям, осуществляющим образовательную деятельность (за исключением государственных и муниципальных), и индивидуальным предпринимателям, осуществляющим образовательную деятельность по образовательным программам дошкольного образования, в том числе адаптированным, и присмотр и уход за детьми (далее - субсидия).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2. Субсидия предоставляется в целях софинансирования расходных обязательств муниципальных районов (городских округов, муниципальных округов) (далее - муниципальное образование) на оказание поддержки организациям, осуществляющим образовательную деятельность (за исключением государственных и муниципальных), и индивидуальным предпринимателям, осуществляющим образовательную деятельность по образовательным программам дошкольного образования, в том числе адаптированным, и присмотр и уход за детьми (далее - частные дошкольные организации), в целях создания условий для получения общедоступного дошкольного образования.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3. Субсидия предоставляется министерством образования Кировской области.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4. Субсидия предоставляется бюджетам муниципальных образований, соответствующим следующему критерию отбора муниципальных образований: муниципальное образование является получателем средств субсидии местным бюджетам из областного бюджета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 и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(далее - федеральная субсидия).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5. Размер субсидии i-му муниципальному образованию (</w:t>
      </w:r>
      <w:proofErr w:type="spellStart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4865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) в соответствующем финансовом году определяется по следующей формуле: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4865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N x </w:t>
      </w:r>
      <w:proofErr w:type="spellStart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Pr="004865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M x </w:t>
      </w:r>
      <w:proofErr w:type="spellStart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r w:rsidRPr="004865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N - расходы на содержание одного воспитанника в муниципальных образовательных организациях Кировской области, реализующих образовательную программу дошкольного образования, равные 4210,5 рубля в месяц;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6" w:history="1">
        <w:r w:rsidRPr="0048650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постановления</w:t>
        </w:r>
      </w:hyperlink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Кировской области от 30.12.2020 N 735-П)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Pr="004865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планируемых к созданию дополнительных мест в частных дошкольных организациях в год предоставления федеральной субсидии по i-му муниципальному образованию;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M - количество месяцев расчета субсидии, равное 12; количество месяцев расчета субсидии в год предоставления федеральной субсидии, равное 4;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r w:rsidRPr="004865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уровень софинансирования Кировской областью расходных обязательств муниципальных образований, равный: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95% - для муниципальных образований, у которых уровень расчетной бюджетной обеспеченности составляет более 1;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99% - для муниципальных образований, у которых уровень расчетной бюджетной обеспеченности составляет менее 1.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6. Субсидия предоставляется при соблюдении муниципальным образованием следующих условий: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наличие утвержденной муниципальным правовым актом муниципальной программы, предусматривающей мероприятия, направленные на оказание поддержки частным дошкольным организациям, в целях софинансирования которых предоставляется субсидия;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наличие в местных бюджетах (сводных бюджетных росписях местных бюджетов) бюджетных ассигнований на исполнение расходных обязательств муниципальных образований, в целях софинансирования которых предоставляется субсидия, в объеме, необходимом для их исполнения, включая размеры планируемой к предоставлению из областного бюджета субсидии;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наличие дополнительных мест для детей в возрасте от 1,5 до 3 лет, созданных в частных дошкольных организациях за счет федеральной субсидии в год ее предоставления;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между министерством образования Кировской области и администрацией муниципального образования соглашения о предоставлении субсидии местным бюджетам из областного бюджета на оказание поддержки организациям, осуществляющим образовательную деятельность (за исключением государственных и муниципальных), и индивидуальным предпринимателям, осуществляющим образовательную деятельность по образовательным программам дошкольного образования, в том числе адаптированным, и присмотр и уход за детьми (далее - соглашение), в котором для администрации муниципального образования предусматриваются следующие обязательства: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распределение на созданные дополнительные места детей в возрасте от 1,5 до 3 лет, подлежащих обучению по образовательным программам дошкольного образования и не обеспеченных местами в государственных или муниципальных образовательных организациях, реализующих образовательные программы дошкольного образования и зарегистрированных в системе "Электронная очередь",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реализацию мер, направленных на установление учредителями частных дошкольных организаций размера родительской платы не выше максимального размера родительской платы за присмотр и уход за детьми в государственных и муниципальных образовательных организациях, реализующих образовательные программы дошкольного образования, устанавливаемого нормативными правовыми актами Кировской области для муниципального образования,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функционирование созданных дополнительных мест в частных дошкольных организациях в период действия регионального проекта "Содействие занятости женщин - создание условий дошкольного образования для детей в возрасте до трех лет", входящего в состав национального проекта "Демография" (до 31.12.2024),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повышение квалификации специалистов и руководителей органов местного самоуправления, осуществляющих управление в сфере образования,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содействовать в организации повышения квалификации специалистов и руководителей частных дошкольных организаций, осуществляющих организацию и обеспечение реализации образовательных программ дошкольного образования и присмотра и ухода за детьми дошкольного возраста в негосударственном секторе дошкольного образования,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мониторинг использования частными дошкольными организациями средств обучения и воспитания, требуемых для реализации образовательных программ дошкольного образования и присмотра и ухода за детьми и приобретенных за счет средств федеральной субсидии, на весь период действия регионального проекта "Содействие занятости женщин - создание условий дошкольного образования для детей в возрасте до трех лет", входящего в состав национального проекта "Демография" (до 31.12.2024).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7. При заключении соглашений с частными дошкольными организациями предусматривать следующие обязательства: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ведение обособленного аналитического учета операций, осуществляемых за счет средств субсидии,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направлений, выданных органами местного самоуправления, обеспечить зачисление на созданные дополнительные места детей в возрасте от 1,5 до 3 лет, не обеспеченных местами в государственных или муниципальных образовательных организациях, реализующих образовательные программы дошкольного образования и зарегистрированных в системе "Электронная очередь",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установление размера родительской платы не выше максимального размера родительской платы за присмотр и уход за детьми в государственных и муниципальных образовательных организациях, реализующих образовательные программы дошкольного образования, устанавливаемого нормативными правовыми актами Кировской области для муниципального образования,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функционирование созданных дополнительных мест в частных дошкольных организациях в период действия регионального проекта "Содействие занятости женщин - создание условий дошкольного образования для детей в возрасте до трех лет", входящего в состав национального проекта "Демография" (до 31.12.2024),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эффективное использование средств обучения и воспитания, требуемых для реализации образовательных программ дошкольного образования и присмотра и ухода за детьми и приобретенных за счет федеральной субсидии, на весь период действия регионального проекта "Содействие занятости женщин - создание условий дошкольного образования для детей в возрасте до трех лет", входящего в состав национального проекта "Демография" (до 31.12.2024),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пребывание в группе для детей раннего возраста частной дошкольной организации воспитанника, достигшего возраста 3 лет, в период действия договора до 31 июля года, следующего за годом подписания договора, - в случае зачисления воспитанника с 1 августа по 31 декабря, или года подписания договора - в случае зачисления воспитанника с 1 января по 31 июля, или до перевода воспитанника в государственную или муниципальную образовательную организацию, реализующую образовательную программу дошкольного образования,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при зачислении ребенка в частную дошкольную организацию заключается договор об образовании по образовательным программам дошкольного образования в соответствии с действующим законодательством.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8. Показателями результативности использования субсидии (далее - показатели результативности) являются: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детей, зачисленных на дополнительные места, созданные для детей в возрасте от 1,5 до 3 лет в частных дошкольных организациях за счет федеральной субсидии в год ее предоставления;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дополнительных мест в частных дошкольных организациях, которым оказана поддержка за счет средств субсидии.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Значения показателей результативности по муниципальным образованиям устанавливаются правовым актом министерства образования Кировской области, согласованным с министерством финансов Кировской области.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значений показателей результативности в течение текущего финансового года возможно только в случае сокращения размера субсидии.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9. Для заключения соглашения о предоставлении субсидии органам местного самоуправления муниципальных образований необходимо представить в министерство образования Кировской области: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муниципальной программы, предусматривающей мероприятия, направленные на оказание поддержки частным дошкольным организациям, в целях софинансирования которых предоставляется субсидия;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решения о местном бюджете (сводной бюджетной росписи местных бюджетов), предусматривающего бюджетные ассигнования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ее исполнения, включая размер планируемой к предоставлению из областного бюджета субсидии.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10. Перечисление субсидии бюджетам муниципальных образований осуществляется на основании соглашений, заключаемых муниципальным образованием с министерством образования Кировской области, в установленном порядке и в пределах доведенных лимитов бюджетных обязательств.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Субсидия перечисляется пропорционально кассовым расходам местных бюджетов по соответствующим расходным обязательствам ежемесячно в течение 10 календарных дней после получения сведений (отчетов, документов), указанных в пункте 11 настоящего Порядка.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11. Для перечисления субсидии органы местного самоуправления муниципальных образований направляют в министерство образования Кировской области: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ежемесячно, не позднее 10-го числа месяца, следующего за отчетным месяцем, за декабрь - не позднее 20 декабря года предоставления субсидии, сведения о потребности в средствах субсидии за отчетный месяц с указанием количества детей, зачисленных на дополнительные места, созданные для детей в возрасте от 1,5 до 3 лет в частных дошкольных организациях за счет федеральной субсидии в год ее предоставления, по состоянию на 1-е число месяца, следующего за отчетным месяцем, в электронном виде (с приложением электронной копии документа, созданной методом сканирования, по форме, установленной соглашением) с последующим предоставлением оригинала документа;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ежемесячно не позднее 10-го числа месяца, следующего за отчетным месяцем, за декабрь - не позднее 20 декабря года предоставления субсидии, отчет о количестве детей, зачисленных на дополнительные места, созданные для детей в возрасте от 1,5 до 3 лет в частных дошкольных организациях за счет федеральной субсидии в год ее предоставления, по состоянию на 1-е число месяца, следующего за отчетным месяцем;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однократно - </w:t>
      </w:r>
      <w:proofErr w:type="gramStart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копии</w:t>
      </w:r>
      <w:proofErr w:type="gramEnd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заключенных с частными дошкольными организациями соглашений (дополнительных соглашений) о предоставлении субсидии.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12. Органы местного самоуправления муниципальных образований представляют в министерство образования Кировской области отчетность по формам, установленным соглашением: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ежемесячно, не позднее 15-го числа месяца, следующего за отчетным, отчет о расходовании средств субсидии в электронном виде (с приложением электронной копии документа, созданной методом сканирования) с последующим предоставлением оригиналов документов;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ежеквартально, не позднее 15-го числа месяца, следующего за отчетным, отчет о достижении значений показателей результативности предоставления субсидии за отчетный период в электронном виде (с приложением электронной копии документа, созданной методом сканирования) с последующим предоставлением оригиналов документов.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13. Министерство образования Кировской области обеспечивает соблюдение получателями субсидий условий, целей и порядка, установленных при их предоставлении.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14. Органы государственного финансового контроля осуществляют проверку соблюдения получателями субсидий условий, целей и порядка, установленных при их предоставлении.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15. Основаниями для применения мер ответственности к муниципальным образованиям при невыполнении обязательств, установленных соглашением о предоставлении субсидий (далее - меры ответственности), являются: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недостижение муниципальными образованиями значений показателей результативности, предусмотренных соглашением;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неиспользование субсидий муниципальными образованиями.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16. Применение мер ответственности осуществляется министерством образования Кировской области в следующем порядке.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17. В случае если муниципальными образованиями по состоянию на 31 декабря года предоставления субсидий не достигнуты значения показателей результативности, предусмотренные соглашением, министерство образования Кировской области в срок до 1 апреля текущего финансового года направляет администрациям муниципальных образований согласованные с министерством финансов Кировской области требования о возврате средств местного бюджета в доход областного бюджета в срок до 20 апреля текущего финансового года.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18. Объем средств, подлежащий возврату из местного бюджета i-</w:t>
      </w:r>
      <w:proofErr w:type="spellStart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области в доход областного </w:t>
      </w:r>
      <w:proofErr w:type="gramStart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Pr="0048650C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 wp14:anchorId="2C271BCA" wp14:editId="7361E23B">
            <wp:extent cx="333375" cy="2476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рассчитывается по формуле:</w:t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noProof/>
          <w:color w:val="000000" w:themeColor="text1"/>
          <w:position w:val="-45"/>
          <w:sz w:val="28"/>
          <w:szCs w:val="28"/>
          <w:lang w:eastAsia="ru-RU"/>
        </w:rPr>
        <w:drawing>
          <wp:inline distT="0" distB="0" distL="0" distR="0" wp14:anchorId="0D30E713" wp14:editId="281D7E46">
            <wp:extent cx="2085975" cy="7143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650C" w:rsidRPr="0048650C" w:rsidRDefault="0048650C" w:rsidP="004865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 wp14:anchorId="0E820A04" wp14:editId="2DC6F2FA">
            <wp:extent cx="219075" cy="247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субсидии (за исключением субсидии местным бюджетам из областного бюджета на выполнение расходных обязательств муниципальных образований области), перечисленной местному бюджету в отчетном финансовом году, без учета размера остатка субсидии, не использованного по состоянию на 1 января текущего финансового года, потребность в котором не подтверждена главным распорядителем бюджетных средств;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 wp14:anchorId="44642B26" wp14:editId="51D831D6">
            <wp:extent cx="247650" cy="24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фактическое значение соответствующего показателя результативности;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 wp14:anchorId="6DFCC132" wp14:editId="148C8EEE">
            <wp:extent cx="295275" cy="247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значение соответствующего показателя результативности, предусмотренного соглашением о предоставлении субсидии;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n - количество показателей результативности, предусмотренных соглашением о предоставлении субсидии.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19. Министерство образования Кировской области до 1 мая текущего финансового года представляет в министерство финансов Кировской области информацию о возврате (невозврате) муниципальными образованиями средств местного бюджета в доход областного бюджета в установленный срок.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20. Если муниципальными образованиями средства местных бюджетов в доход областного бюджета не возвращены, министерство финансов Кировской области приостанавливает предоставление межбюджетных трансфертов из областного бюджета (за исключением субвенций) до исполнения муниципальными образованиями требований о возврате средств местного бюджета в доход областного бюджета.</w:t>
      </w:r>
    </w:p>
    <w:p w:rsidR="0048650C" w:rsidRPr="0048650C" w:rsidRDefault="0048650C" w:rsidP="004865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50C">
        <w:rPr>
          <w:rFonts w:ascii="Times New Roman" w:hAnsi="Times New Roman" w:cs="Times New Roman"/>
          <w:color w:val="000000" w:themeColor="text1"/>
          <w:sz w:val="28"/>
          <w:szCs w:val="28"/>
        </w:rPr>
        <w:t>21. В случае если муниципальными образованиями по состоянию на 31 декабря года предоставления субсидий средства не использованы в размере, установленном законом Кировской области об областном бюджете, министерство образования Кировской области в срок до 1 февраля текущего финансового года направляет главам администраций муниципальных образований уведомления о необходимости применения меры дисциплинарной ответственности в соответствии с законодательством Российской Федерации в отношении должностных лиц, чьи действия (бездействие) привели к неиспользованию субсидий.</w:t>
      </w:r>
    </w:p>
    <w:p w:rsidR="00691745" w:rsidRPr="0048650C" w:rsidRDefault="0069174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91745" w:rsidRPr="0048650C" w:rsidSect="000624F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BA"/>
    <w:rsid w:val="0048650C"/>
    <w:rsid w:val="00681ABA"/>
    <w:rsid w:val="0069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59D1E-97F5-4529-85EF-1EF122B2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AD5FC4D43C533A7086E4492B7D5631381B196C6B0301C413EB6DBB5C5E6CBF38EA2BD2FF1B94F0F41DB49C4F72BBE51E92F920A66B389245338482aBv1M" TargetMode="External"/><Relationship Id="rId11" Type="http://schemas.openxmlformats.org/officeDocument/2006/relationships/image" Target="media/image5.wmf"/><Relationship Id="rId5" Type="http://schemas.openxmlformats.org/officeDocument/2006/relationships/hyperlink" Target="consultantplus://offline/ref=7CAD5FC4D43C533A7086E4492B7D5631381B196C6B0301C413EB6DBB5C5E6CBF38EA2BD2FF1B94F0F41DB49C4F72BBE51E92F920A66B389245338482aBv1M" TargetMode="External"/><Relationship Id="rId10" Type="http://schemas.openxmlformats.org/officeDocument/2006/relationships/image" Target="media/image4.wmf"/><Relationship Id="rId4" Type="http://schemas.openxmlformats.org/officeDocument/2006/relationships/hyperlink" Target="consultantplus://offline/ref=7CAD5FC4D43C533A7086E4492B7D5631381B196C6B0306C21EEA6DBB5C5E6CBF38EA2BD2FF1B94F0F41DB4984F72BBE51E92F920A66B389245338482aBv1M" TargetMode="Externa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2653</Words>
  <Characters>15126</Characters>
  <Application>Microsoft Office Word</Application>
  <DocSecurity>0</DocSecurity>
  <Lines>126</Lines>
  <Paragraphs>35</Paragraphs>
  <ScaleCrop>false</ScaleCrop>
  <Company/>
  <LinksUpToDate>false</LinksUpToDate>
  <CharactersWithSpaces>17744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Новосёлова Валерия Игоревна</dc:creator>
  <cp:keywords/>
  <dc:description/>
  <cp:lastModifiedBy>Новосёлова Валерия Игоревна</cp:lastModifiedBy>
  <cp:revision>2</cp:revision>
  <dcterms:created xsi:type="dcterms:W3CDTF">2021-03-12T12:46:00Z</dcterms:created>
  <dcterms:modified xsi:type="dcterms:W3CDTF">2021-03-12T12:47:00Z</dcterms:modified>
</cp:coreProperties>
</file>